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C0" w:rsidRDefault="00497014" w:rsidP="009D550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AB1DC" wp14:editId="2D163038">
                <wp:simplePos x="0" y="0"/>
                <wp:positionH relativeFrom="column">
                  <wp:posOffset>1555115</wp:posOffset>
                </wp:positionH>
                <wp:positionV relativeFrom="paragraph">
                  <wp:posOffset>-137795</wp:posOffset>
                </wp:positionV>
                <wp:extent cx="1619250" cy="962025"/>
                <wp:effectExtent l="0" t="0" r="0" b="952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505" w:rsidRPr="00497014" w:rsidRDefault="00B24C25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Tel.: 042 811 422</w:t>
                            </w:r>
                          </w:p>
                          <w:p w:rsidR="00B24C25" w:rsidRPr="00497014" w:rsidRDefault="00B24C25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.: 042 811 494</w:t>
                            </w:r>
                          </w:p>
                          <w:p w:rsidR="00B24C25" w:rsidRPr="00497014" w:rsidRDefault="00B24C25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E-mail:lukom@</w:t>
                            </w:r>
                            <w:proofErr w:type="spellStart"/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lukom.hr</w:t>
                            </w:r>
                            <w:proofErr w:type="spellEnd"/>
                          </w:p>
                          <w:p w:rsidR="00B24C25" w:rsidRDefault="00E25E25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497014" w:rsidRPr="00E64F0D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www.lukom.hr</w:t>
                              </w:r>
                            </w:hyperlink>
                          </w:p>
                          <w:p w:rsidR="00497014" w:rsidRPr="00497014" w:rsidRDefault="00497014" w:rsidP="00497014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Temeljni kapital uplaćen u cijelosti: </w:t>
                            </w:r>
                            <w:r w:rsidRPr="0049701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11.4</w:t>
                            </w:r>
                            <w:r w:rsidR="008420C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49701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8.500,00 </w:t>
                            </w: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</w:t>
                            </w:r>
                          </w:p>
                          <w:p w:rsidR="00497014" w:rsidRPr="00497014" w:rsidRDefault="00497014" w:rsidP="00497014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Direktor: Alen Sabol, </w:t>
                            </w:r>
                            <w:proofErr w:type="spellStart"/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mag.iur</w:t>
                            </w:r>
                            <w:proofErr w:type="spellEnd"/>
                          </w:p>
                          <w:p w:rsidR="00497014" w:rsidRDefault="00497014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7014" w:rsidRDefault="00497014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7014" w:rsidRPr="00497014" w:rsidRDefault="00497014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24C25" w:rsidRPr="00497014" w:rsidRDefault="00B24C25" w:rsidP="00B24C2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2.45pt;margin-top:-10.85pt;width:127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" stroked="f">
                <v:textbox>
                  <w:txbxContent>
                    <w:p w:rsidR="009D5505" w:rsidRPr="00497014" w:rsidRDefault="00B24C25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Tel.: 042 811 422</w:t>
                      </w:r>
                    </w:p>
                    <w:p w:rsidR="00B24C25" w:rsidRPr="00497014" w:rsidRDefault="00B24C25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.: 042 811 494</w:t>
                      </w:r>
                    </w:p>
                    <w:p w:rsidR="00B24C25" w:rsidRPr="00497014" w:rsidRDefault="00B24C25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E-mail:lukom@</w:t>
                      </w:r>
                      <w:proofErr w:type="spellStart"/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lukom.hr</w:t>
                      </w:r>
                      <w:proofErr w:type="spellEnd"/>
                    </w:p>
                    <w:p w:rsidR="00B24C25" w:rsidRDefault="00474906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6" w:history="1">
                        <w:r w:rsidR="00497014" w:rsidRPr="00E64F0D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www.lukom.hr</w:t>
                        </w:r>
                      </w:hyperlink>
                    </w:p>
                    <w:p w:rsidR="00497014" w:rsidRPr="00497014" w:rsidRDefault="00497014" w:rsidP="00497014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Temeljni kapital uplaćen u cijelosti: </w:t>
                      </w:r>
                      <w:r w:rsidRPr="0049701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11.4</w:t>
                      </w:r>
                      <w:r w:rsidR="008420C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6</w:t>
                      </w:r>
                      <w:r w:rsidRPr="0049701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8.500,00 </w:t>
                      </w: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kn</w:t>
                      </w:r>
                    </w:p>
                    <w:p w:rsidR="00497014" w:rsidRPr="00497014" w:rsidRDefault="00497014" w:rsidP="00497014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Direktor: Alen Sabol, </w:t>
                      </w:r>
                      <w:proofErr w:type="spellStart"/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mag.iur</w:t>
                      </w:r>
                      <w:proofErr w:type="spellEnd"/>
                    </w:p>
                    <w:p w:rsidR="00497014" w:rsidRDefault="00497014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7014" w:rsidRDefault="00497014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7014" w:rsidRPr="00497014" w:rsidRDefault="00497014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24C25" w:rsidRPr="00497014" w:rsidRDefault="00B24C25" w:rsidP="00B24C2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6B75"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A324F" wp14:editId="5998ED0B">
                <wp:simplePos x="0" y="0"/>
                <wp:positionH relativeFrom="column">
                  <wp:posOffset>-121285</wp:posOffset>
                </wp:positionH>
                <wp:positionV relativeFrom="paragraph">
                  <wp:posOffset>-156845</wp:posOffset>
                </wp:positionV>
                <wp:extent cx="1809750" cy="9525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505" w:rsidRPr="00497014" w:rsidRDefault="009D5505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42230 LUDBREG, Koprivnička 17</w:t>
                            </w:r>
                          </w:p>
                          <w:p w:rsidR="009D5505" w:rsidRPr="00497014" w:rsidRDefault="009D5505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Matični – porezni broj 3760553</w:t>
                            </w:r>
                          </w:p>
                          <w:p w:rsidR="009D5505" w:rsidRPr="00497014" w:rsidRDefault="009D5505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OIB: 29732862130</w:t>
                            </w:r>
                          </w:p>
                          <w:p w:rsidR="009D5505" w:rsidRPr="00497014" w:rsidRDefault="009D5505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Trgovački sud u Varaždinu MBS: 070030050</w:t>
                            </w:r>
                          </w:p>
                          <w:p w:rsidR="009D5505" w:rsidRPr="00497014" w:rsidRDefault="009D5505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IBAN: HR7723600001101747779</w:t>
                            </w:r>
                          </w:p>
                          <w:p w:rsidR="009D5505" w:rsidRPr="00497014" w:rsidRDefault="009D5505" w:rsidP="009D5505">
                            <w:pPr>
                              <w:pStyle w:val="Bezprored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Zagrebačka banka</w:t>
                            </w:r>
                            <w:r w:rsidR="00B24C25" w:rsidRPr="004970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55pt;margin-top:-12.35pt;width:142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" stroked="f">
                <v:textbox>
                  <w:txbxContent>
                    <w:p w:rsidR="009D5505" w:rsidRPr="00497014" w:rsidRDefault="009D5505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42230 LUDBREG, Koprivnička 17</w:t>
                      </w:r>
                    </w:p>
                    <w:p w:rsidR="009D5505" w:rsidRPr="00497014" w:rsidRDefault="009D5505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Matični – porezni broj 3760553</w:t>
                      </w:r>
                    </w:p>
                    <w:p w:rsidR="009D5505" w:rsidRPr="00497014" w:rsidRDefault="009D5505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OIB: 29732862130</w:t>
                      </w:r>
                    </w:p>
                    <w:p w:rsidR="009D5505" w:rsidRPr="00497014" w:rsidRDefault="009D5505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Trgovački sud u Varaždinu MBS: 070030050</w:t>
                      </w:r>
                    </w:p>
                    <w:p w:rsidR="009D5505" w:rsidRPr="00497014" w:rsidRDefault="009D5505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IBAN: HR7723600001101747779</w:t>
                      </w:r>
                    </w:p>
                    <w:p w:rsidR="009D5505" w:rsidRPr="00497014" w:rsidRDefault="009D5505" w:rsidP="009D5505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>Zagrebačka banka</w:t>
                      </w:r>
                      <w:r w:rsidR="00B24C25" w:rsidRPr="004970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d.d.</w:t>
                      </w:r>
                    </w:p>
                  </w:txbxContent>
                </v:textbox>
              </v:shape>
            </w:pict>
          </mc:Fallback>
        </mc:AlternateContent>
      </w:r>
      <w:r w:rsidR="009D5505">
        <w:rPr>
          <w:rFonts w:ascii="Arial" w:hAnsi="Arial" w:cs="Arial"/>
          <w:noProof/>
          <w:color w:val="000000"/>
          <w:sz w:val="16"/>
          <w:szCs w:val="16"/>
          <w:lang w:eastAsia="hr-HR"/>
        </w:rPr>
        <w:drawing>
          <wp:anchor distT="0" distB="0" distL="114300" distR="114300" simplePos="0" relativeHeight="251661312" behindDoc="0" locked="0" layoutInCell="1" allowOverlap="1" wp14:anchorId="65F79979" wp14:editId="66C79D3B">
            <wp:simplePos x="0" y="0"/>
            <wp:positionH relativeFrom="margin">
              <wp:posOffset>2407285</wp:posOffset>
            </wp:positionH>
            <wp:positionV relativeFrom="margin">
              <wp:posOffset>-95885</wp:posOffset>
            </wp:positionV>
            <wp:extent cx="935990" cy="828675"/>
            <wp:effectExtent l="0" t="0" r="0" b="9525"/>
            <wp:wrapSquare wrapText="bothSides"/>
            <wp:docPr id="2" name="Slika 2" descr="C:\Users\Korisnik\Desktop\Suzana Kelemen\m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uzana Kelemen\me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" t="6464" r="4453" b="10266"/>
                    <a:stretch/>
                  </pic:blipFill>
                  <pic:spPr bwMode="auto">
                    <a:xfrm>
                      <a:off x="0" y="0"/>
                      <a:ext cx="9359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0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CA5784" wp14:editId="298C585E">
            <wp:simplePos x="0" y="0"/>
            <wp:positionH relativeFrom="margin">
              <wp:posOffset>-23495</wp:posOffset>
            </wp:positionH>
            <wp:positionV relativeFrom="margin">
              <wp:posOffset>-99695</wp:posOffset>
            </wp:positionV>
            <wp:extent cx="2324100" cy="850900"/>
            <wp:effectExtent l="0" t="0" r="0" b="6350"/>
            <wp:wrapSquare wrapText="bothSides"/>
            <wp:docPr id="3" name="Slika 3" descr="C:\Users\Brankica\AppData\Local\Microsoft\Windows\Temporary Internet Files\Content.Outlook\8WB14XZR\Naljepnica_za_kante_logo_lukom_15x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ica\AppData\Local\Microsoft\Windows\Temporary Internet Files\Content.Outlook\8WB14XZR\Naljepnica_za_kante_logo_lukom_15x6c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" t="7415" r="1346" b="7847"/>
                    <a:stretch/>
                  </pic:blipFill>
                  <pic:spPr bwMode="auto">
                    <a:xfrm>
                      <a:off x="0" y="0"/>
                      <a:ext cx="2324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BC0" w:rsidRPr="00002BC0" w:rsidRDefault="00002BC0" w:rsidP="00002BC0"/>
    <w:p w:rsidR="00002BC0" w:rsidRPr="00002BC0" w:rsidRDefault="00497014" w:rsidP="00002BC0">
      <w:r>
        <w:rPr>
          <w:rFonts w:ascii="Arial" w:hAnsi="Arial" w:cs="Arial"/>
          <w:noProof/>
          <w:color w:val="000000"/>
          <w:spacing w:val="28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92E48" wp14:editId="54B14A7C">
                <wp:simplePos x="0" y="0"/>
                <wp:positionH relativeFrom="column">
                  <wp:posOffset>-3550285</wp:posOffset>
                </wp:positionH>
                <wp:positionV relativeFrom="paragraph">
                  <wp:posOffset>149225</wp:posOffset>
                </wp:positionV>
                <wp:extent cx="6610350" cy="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9.55pt,11.75pt" to="240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" strokecolor="black [3040]"/>
            </w:pict>
          </mc:Fallback>
        </mc:AlternateContent>
      </w:r>
    </w:p>
    <w:p w:rsidR="00002BC0" w:rsidRDefault="0087208A" w:rsidP="00E25E25">
      <w:pPr>
        <w:pStyle w:val="Bezproreda"/>
      </w:pPr>
      <w:r>
        <w:t>Ludbreg , 27.06.2017.</w:t>
      </w:r>
    </w:p>
    <w:p w:rsidR="00E25E25" w:rsidRDefault="00E25E25" w:rsidP="00E25E25">
      <w:pPr>
        <w:pStyle w:val="Bezproreda"/>
      </w:pPr>
      <w:r>
        <w:t>Ur.br. 210/1/2017.</w:t>
      </w:r>
    </w:p>
    <w:p w:rsidR="00E25E25" w:rsidRPr="00002BC0" w:rsidRDefault="00E25E25" w:rsidP="00E25E25">
      <w:pPr>
        <w:pStyle w:val="Bezproreda"/>
      </w:pPr>
      <w:bookmarkStart w:id="0" w:name="_GoBack"/>
      <w:bookmarkEnd w:id="0"/>
    </w:p>
    <w:p w:rsidR="0087208A" w:rsidRDefault="0087208A" w:rsidP="0087208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Na temelju članka 15. stavka 2. Zakona o javnoj nabavi («Narodne novine» br. 120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/16.) </w:t>
      </w:r>
      <w:r>
        <w:rPr>
          <w:rFonts w:asciiTheme="majorHAnsi" w:hAnsiTheme="majorHAnsi" w:cs="Times New Roman"/>
          <w:sz w:val="24"/>
          <w:szCs w:val="24"/>
        </w:rPr>
        <w:t xml:space="preserve"> direktor Lukom d.o.o. donosi</w:t>
      </w:r>
    </w:p>
    <w:p w:rsidR="0087208A" w:rsidRDefault="0087208A" w:rsidP="0087208A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>Pravilnik</w:t>
      </w: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hr-HR"/>
        </w:rPr>
        <w:t>o postupku provedbe jednostavne nabave</w:t>
      </w: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87208A" w:rsidRDefault="0087208A" w:rsidP="0087208A">
      <w:pPr>
        <w:shd w:val="clear" w:color="auto" w:fill="FFFFFF" w:themeFill="background1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 xml:space="preserve">U svrhu poštivanja osnovnih načela javne nabave kao što su načelo slobode kretanja robe, načelo slobode poslovnog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nastana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i načelo slobode pružanja usluge, te postupanja u duhu dobrog gospodarstvenika po načelu najbolja vrijednost za uloženi novac, ovim se Pravilnikom uređuje postupak za </w:t>
      </w:r>
      <w:r>
        <w:rPr>
          <w:rFonts w:asciiTheme="majorHAnsi" w:hAnsiTheme="majorHAnsi" w:cs="Times New Roman"/>
          <w:color w:val="000000"/>
          <w:sz w:val="24"/>
          <w:szCs w:val="24"/>
        </w:rPr>
        <w:t>nabavu robe i usluga procijenjene vrijednosti do 200.000 kn (bez PDV-a), odnosno za nabavu radova do 500.000 kn (bez PDV-a), za koje sukladno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članku 15. stavku 2. Zakona o javnoj nabavi, ne postoji obveza provedbe postupaka javne nabave (jednostavna nabava).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 xml:space="preserve">Ovaj Pravilnik primjenjuje se na Lukom d.o.o. kao javnog naručitelja u smislu odredbe članka </w:t>
      </w:r>
      <w:r w:rsidR="00B77345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6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. Zakona o javnoj nabavi.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Kada se nabavlja roba, usluge i radovi procijenjene vrijednosti manje od 20.000 kn bez PDV-a, nabava se provodi putem narudžbenice, zaključka, ispostavljenog predračuna/računa ili na drugi uobičajeni način, i za istu nabavu nije potrebno sklapati odgovarajući ugovor o nabavi.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Kada se nabavlja roba i usluge procijenjene vrijednosti jednake ili veće od 20.000 kn a manje ili jednake od 150.000 kn (bez PDV-a), odnosno kada se nabavljaju radovi procijenjene vrijednosti jednake ili veće od 100.000 kn a manje ili jednake od 200.000 kn (bez PDV-a), nabava se provodi sklapanjem odgovarajućeg ugovora o nabavi temeljem prikupljene pisane ponude od strane odabranog ponuditelja.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lastRenderedPageBreak/>
        <w:tab/>
        <w:t>Radi poštivanja osnovnih načela javne nabave te postupanja u duhu dobrog gospodarstvenika po načelu najbolja vrijednost za uloženi novac, kada se nabavlja roba, usluge i radovi iz stavka 1. ovog članka, može se provesti nabava i upućivanjem poziva na dostavu ponude na tri adrese odabranih gospodarskih subjekata.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4.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Kada se nabavlja roba i usluge procijenjene vrijednosti veće od 150.000 kn</w:t>
      </w:r>
      <w:r w:rsidR="00B77345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a manje od 200.000 kn (bez PDV-a), odnosno kada se nabavljaju radovi procijenjene vrijednosti veće od 150.000 kn a manje od 500.000 kn (bez PDV-a), nabava se provodi upućivanjem poziva na dostavu ponude na tri adrese odabranih gospodarskih subjekata, a ugovor o nabavi se sklapa s odabranim ponuditeljem čija je ponuda najpovoljnija temeljem kriterija za odabir ponude navedenih u pozivu za dostavu ponude.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Iznimno, nabava robe, usluge i radova iz stavka 1. ovog članka može se izvršiti direktom pogodbom s odabranim ponuditeljem u slučajevima koje predviđa Zakon o javnoj nabavi.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5.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Rok za dostavu ponude odabranih gospodarskih subjekata iz članka 4. ovog Pravilnika određuju se u pozivu na dostavu ponude tako da određeni rok odgovara složenosti postupka nabave kako bi se gospodarskim subjektima ostavilo dovoljno vremena za sastavljanje ponude i prikupljanje tražene dokumentacije, i ne može se odrediti u roku kraćem od 8 dana od dana primitka poziva.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6.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 xml:space="preserve">Komunikacija između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Lukoma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d.o.o. kao naručitelja i gospodarskih subjekata u pogledu prikupljanja ponuda iz članka 4. ovog Pravilnika obavlja se usmenim ili pisanim putem na jedan od slijedećih načina: telefonom, poštanskom pošiljkom, telefaksom, elektroničnim sredstvima, ili na drugi prikladni način.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7.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 xml:space="preserve">Za nabavu robe, usluga i radove iz članka 3. i 4. ovog Pravilnika, Lukom d.o.o. donosi plan nabave za proračunsku godinu u koji se unose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podaci o predmetu nabave i procijenjenoj vrijednosti nabave, a objavljuje se na način propisan člankom 20. Zakona o javnoj nabavi.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lastRenderedPageBreak/>
        <w:t>Članak 8.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Stručne i administrativne poslove planiranja, pripreme, provođenja i ugovaranja nabave iz ovog Pravilnika, obavlja osoba nadležna za poslove javne nabave, a plan nabave, odluku o odabiru i ugovor o nabavi ovjerava direktor kao odgovorna osoba naručitelja.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Članak 9.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ab/>
        <w:t xml:space="preserve">U provedbi nabave robe, usluga i izvođenja radova, pored ovog Pravilnika obvezno se primjenjuju i drugi važeći zakoni, </w:t>
      </w:r>
      <w:proofErr w:type="spellStart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podzakonski</w:t>
      </w:r>
      <w:proofErr w:type="spellEnd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 xml:space="preserve"> propisi, upute, odluke i pravilnici, a koji se odnose na pojedini predmet nabave.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hr-HR"/>
        </w:rPr>
        <w:t>Članak 10.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>Ovaj Pravilnik stupa na snagu danom donošenja.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Lukom d.o.o.</w:t>
      </w:r>
    </w:p>
    <w:p w:rsidR="0087208A" w:rsidRDefault="0087208A" w:rsidP="0087208A">
      <w:pPr>
        <w:shd w:val="clear" w:color="auto" w:fill="FFFFFF"/>
        <w:ind w:left="5664" w:firstLine="708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Direktor</w:t>
      </w:r>
    </w:p>
    <w:p w:rsidR="0087208A" w:rsidRDefault="0087208A" w:rsidP="0087208A">
      <w:pPr>
        <w:shd w:val="clear" w:color="auto" w:fill="FFFFFF"/>
        <w:ind w:left="5664"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Alen Sabol 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ab/>
        <w:t xml:space="preserve">         </w:t>
      </w: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hr-HR"/>
        </w:rPr>
      </w:pPr>
    </w:p>
    <w:p w:rsidR="0087208A" w:rsidRDefault="0087208A" w:rsidP="0087208A">
      <w:pPr>
        <w:shd w:val="clear" w:color="auto" w:fill="FFFFFF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hr-HR"/>
        </w:rPr>
      </w:pPr>
    </w:p>
    <w:p w:rsidR="00B24C25" w:rsidRPr="00497014" w:rsidRDefault="00B24C25" w:rsidP="00B24C25">
      <w:pPr>
        <w:pStyle w:val="Bezproreda"/>
        <w:rPr>
          <w:rFonts w:ascii="Arial" w:hAnsi="Arial" w:cs="Arial"/>
          <w:sz w:val="24"/>
          <w:szCs w:val="24"/>
        </w:rPr>
      </w:pPr>
    </w:p>
    <w:p w:rsidR="0031418F" w:rsidRPr="00497014" w:rsidRDefault="0031418F" w:rsidP="00002BC0">
      <w:pPr>
        <w:tabs>
          <w:tab w:val="left" w:pos="1170"/>
        </w:tabs>
        <w:rPr>
          <w:rFonts w:ascii="Arial" w:hAnsi="Arial" w:cs="Arial"/>
        </w:rPr>
      </w:pPr>
    </w:p>
    <w:p w:rsidR="00B24C25" w:rsidRPr="00497014" w:rsidRDefault="00B24C25" w:rsidP="00002BC0">
      <w:pPr>
        <w:tabs>
          <w:tab w:val="left" w:pos="1170"/>
        </w:tabs>
        <w:rPr>
          <w:rFonts w:ascii="Arial" w:hAnsi="Arial" w:cs="Arial"/>
        </w:rPr>
      </w:pPr>
    </w:p>
    <w:sectPr w:rsidR="00B24C25" w:rsidRPr="00497014" w:rsidSect="009D5505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8A"/>
    <w:rsid w:val="00002BC0"/>
    <w:rsid w:val="00113FFA"/>
    <w:rsid w:val="0031418F"/>
    <w:rsid w:val="00342C36"/>
    <w:rsid w:val="00474906"/>
    <w:rsid w:val="00497014"/>
    <w:rsid w:val="006D1272"/>
    <w:rsid w:val="007D1762"/>
    <w:rsid w:val="008420CD"/>
    <w:rsid w:val="0087208A"/>
    <w:rsid w:val="009D5505"/>
    <w:rsid w:val="00B24C25"/>
    <w:rsid w:val="00B77345"/>
    <w:rsid w:val="00E25E25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http://www.luk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Memor.10.02.2016.docx.dotx</Template>
  <TotalTime>47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5</cp:revision>
  <cp:lastPrinted>2018-01-19T09:56:00Z</cp:lastPrinted>
  <dcterms:created xsi:type="dcterms:W3CDTF">2017-12-20T13:13:00Z</dcterms:created>
  <dcterms:modified xsi:type="dcterms:W3CDTF">2018-01-31T08:15:00Z</dcterms:modified>
</cp:coreProperties>
</file>